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4BA" w14:textId="77777777" w:rsidR="00BF5CEE" w:rsidRDefault="002316B1">
      <w:pPr>
        <w:spacing w:after="0" w:line="259" w:lineRule="auto"/>
        <w:ind w:left="178" w:firstLine="0"/>
        <w:jc w:val="center"/>
      </w:pPr>
      <w:r>
        <w:rPr>
          <w:sz w:val="32"/>
        </w:rPr>
        <w:t xml:space="preserve"> </w:t>
      </w:r>
    </w:p>
    <w:p w14:paraId="403664BB" w14:textId="77777777" w:rsidR="00BF5CEE" w:rsidRDefault="002316B1">
      <w:pPr>
        <w:spacing w:after="0" w:line="259" w:lineRule="auto"/>
        <w:ind w:left="178" w:firstLine="0"/>
        <w:jc w:val="center"/>
      </w:pPr>
      <w:r>
        <w:rPr>
          <w:sz w:val="32"/>
        </w:rPr>
        <w:t xml:space="preserve"> </w:t>
      </w:r>
    </w:p>
    <w:p w14:paraId="403664BC" w14:textId="77777777" w:rsidR="00BF5CEE" w:rsidRDefault="002316B1" w:rsidP="00C63F81">
      <w:pPr>
        <w:spacing w:after="0" w:line="259" w:lineRule="auto"/>
        <w:ind w:left="176" w:firstLine="0"/>
        <w:jc w:val="center"/>
      </w:pPr>
      <w:r>
        <w:rPr>
          <w:noProof/>
        </w:rPr>
        <w:drawing>
          <wp:inline distT="0" distB="0" distL="0" distR="0" wp14:anchorId="4036683E" wp14:editId="4036683F">
            <wp:extent cx="1697355" cy="1036206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0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>
        <w:r>
          <w:rPr>
            <w:sz w:val="32"/>
          </w:rPr>
          <w:t xml:space="preserve"> </w:t>
        </w:r>
      </w:hyperlink>
    </w:p>
    <w:p w14:paraId="403664BD" w14:textId="77777777" w:rsidR="00BF5CEE" w:rsidRDefault="002316B1">
      <w:pPr>
        <w:spacing w:after="0" w:line="259" w:lineRule="auto"/>
        <w:ind w:left="238" w:firstLine="0"/>
        <w:jc w:val="center"/>
      </w:pPr>
      <w:r>
        <w:rPr>
          <w:sz w:val="32"/>
        </w:rPr>
        <w:t xml:space="preserve"> </w:t>
      </w:r>
      <w:r>
        <w:t xml:space="preserve"> </w:t>
      </w:r>
    </w:p>
    <w:p w14:paraId="403664BE" w14:textId="77777777" w:rsidR="00BF5CEE" w:rsidRDefault="002316B1">
      <w:pPr>
        <w:spacing w:after="0" w:line="259" w:lineRule="auto"/>
        <w:ind w:left="238" w:firstLine="0"/>
        <w:jc w:val="center"/>
      </w:pPr>
      <w:r>
        <w:rPr>
          <w:sz w:val="32"/>
        </w:rPr>
        <w:t xml:space="preserve"> </w:t>
      </w:r>
      <w:r>
        <w:t xml:space="preserve"> </w:t>
      </w:r>
    </w:p>
    <w:p w14:paraId="403664BF" w14:textId="77777777" w:rsidR="00BF5CEE" w:rsidRDefault="002316B1">
      <w:pPr>
        <w:spacing w:after="0" w:line="259" w:lineRule="auto"/>
        <w:ind w:left="238" w:firstLine="0"/>
        <w:jc w:val="center"/>
      </w:pPr>
      <w:r>
        <w:rPr>
          <w:sz w:val="32"/>
        </w:rPr>
        <w:t xml:space="preserve"> </w:t>
      </w:r>
      <w:r>
        <w:t xml:space="preserve"> </w:t>
      </w:r>
    </w:p>
    <w:p w14:paraId="403664C0" w14:textId="77777777" w:rsidR="00BF5CEE" w:rsidRDefault="002316B1">
      <w:pPr>
        <w:spacing w:after="0" w:line="259" w:lineRule="auto"/>
        <w:ind w:left="238" w:firstLine="0"/>
        <w:jc w:val="center"/>
      </w:pPr>
      <w:r>
        <w:rPr>
          <w:sz w:val="32"/>
        </w:rPr>
        <w:t xml:space="preserve"> </w:t>
      </w:r>
      <w:r>
        <w:t xml:space="preserve"> </w:t>
      </w:r>
    </w:p>
    <w:p w14:paraId="5D322882" w14:textId="550CBDBD" w:rsidR="00C63F81" w:rsidRDefault="00C63F81" w:rsidP="00C63F81">
      <w:pPr>
        <w:spacing w:after="0" w:line="259" w:lineRule="auto"/>
        <w:ind w:left="0" w:right="1347" w:firstLine="0"/>
        <w:jc w:val="center"/>
      </w:pPr>
      <w:r>
        <w:rPr>
          <w:sz w:val="32"/>
        </w:rPr>
        <w:tab/>
      </w:r>
      <w:r>
        <w:rPr>
          <w:sz w:val="32"/>
        </w:rPr>
        <w:tab/>
      </w:r>
      <w:r w:rsidR="002316B1">
        <w:rPr>
          <w:sz w:val="32"/>
        </w:rPr>
        <w:t xml:space="preserve">OLDE TABBY PARK </w:t>
      </w:r>
    </w:p>
    <w:p w14:paraId="403664C4" w14:textId="523ECADC" w:rsidR="00BF5CEE" w:rsidRDefault="00C63F81" w:rsidP="00C63F81">
      <w:pPr>
        <w:spacing w:after="0" w:line="259" w:lineRule="auto"/>
        <w:ind w:left="0" w:right="1347" w:firstLine="0"/>
        <w:jc w:val="center"/>
      </w:pPr>
      <w:r>
        <w:tab/>
      </w:r>
      <w:r>
        <w:tab/>
      </w:r>
      <w:r>
        <w:rPr>
          <w:sz w:val="32"/>
        </w:rPr>
        <w:t>COMM</w:t>
      </w:r>
      <w:r w:rsidR="00EB20AB">
        <w:rPr>
          <w:sz w:val="32"/>
        </w:rPr>
        <w:t>UNITY-</w:t>
      </w:r>
      <w:r w:rsidR="006314F2">
        <w:rPr>
          <w:sz w:val="32"/>
        </w:rPr>
        <w:t>WIDE STANDARD</w:t>
      </w:r>
      <w:r w:rsidR="00EB20AB">
        <w:rPr>
          <w:sz w:val="32"/>
        </w:rPr>
        <w:t>S</w:t>
      </w:r>
      <w:r w:rsidR="002316B1">
        <w:t xml:space="preserve"> </w:t>
      </w:r>
    </w:p>
    <w:p w14:paraId="403664C5" w14:textId="77777777" w:rsidR="00BF5CEE" w:rsidRDefault="002316B1">
      <w:pPr>
        <w:spacing w:after="61" w:line="259" w:lineRule="auto"/>
        <w:ind w:left="73" w:firstLine="0"/>
        <w:jc w:val="center"/>
      </w:pPr>
      <w:r>
        <w:rPr>
          <w:sz w:val="22"/>
        </w:rPr>
        <w:t xml:space="preserve"> </w:t>
      </w:r>
    </w:p>
    <w:p w14:paraId="65FE62E4" w14:textId="366AEE1C" w:rsidR="007F5F3C" w:rsidRDefault="007F5F3C">
      <w:pPr>
        <w:spacing w:after="57" w:line="259" w:lineRule="auto"/>
        <w:ind w:left="73" w:firstLine="0"/>
        <w:jc w:val="center"/>
        <w:rPr>
          <w:sz w:val="32"/>
          <w:szCs w:val="32"/>
        </w:rPr>
      </w:pPr>
      <w:hyperlink r:id="rId10" w:history="1">
        <w:r w:rsidRPr="00237B14">
          <w:rPr>
            <w:rStyle w:val="Hyperlink"/>
            <w:sz w:val="32"/>
            <w:szCs w:val="32"/>
          </w:rPr>
          <w:t>www.oldetabbypark.com</w:t>
        </w:r>
      </w:hyperlink>
    </w:p>
    <w:p w14:paraId="403664C7" w14:textId="79B31375" w:rsidR="00BF5CEE" w:rsidRDefault="002316B1">
      <w:pPr>
        <w:spacing w:after="57" w:line="259" w:lineRule="auto"/>
        <w:ind w:left="73" w:firstLine="0"/>
        <w:jc w:val="center"/>
      </w:pPr>
      <w:r>
        <w:rPr>
          <w:sz w:val="22"/>
        </w:rPr>
        <w:t xml:space="preserve"> </w:t>
      </w:r>
    </w:p>
    <w:p w14:paraId="403664C8" w14:textId="77777777" w:rsidR="00BF5CEE" w:rsidRDefault="002316B1">
      <w:pPr>
        <w:spacing w:after="57" w:line="259" w:lineRule="auto"/>
        <w:ind w:left="73" w:firstLine="0"/>
        <w:jc w:val="center"/>
      </w:pPr>
      <w:r>
        <w:rPr>
          <w:sz w:val="22"/>
        </w:rPr>
        <w:t xml:space="preserve"> </w:t>
      </w:r>
    </w:p>
    <w:p w14:paraId="403664CA" w14:textId="2E029DFA" w:rsidR="00BF5CEE" w:rsidRPr="009B7C95" w:rsidRDefault="00C63F81" w:rsidP="00C63F81">
      <w:pPr>
        <w:spacing w:after="78" w:line="259" w:lineRule="auto"/>
        <w:ind w:left="73" w:firstLine="0"/>
        <w:jc w:val="center"/>
      </w:pPr>
      <w:r>
        <w:rPr>
          <w:sz w:val="22"/>
        </w:rPr>
        <w:t xml:space="preserve">Adopted </w:t>
      </w:r>
      <w:proofErr w:type="gramStart"/>
      <w:r>
        <w:rPr>
          <w:sz w:val="22"/>
        </w:rPr>
        <w:t>J</w:t>
      </w:r>
      <w:r w:rsidR="007F5F3C">
        <w:rPr>
          <w:sz w:val="22"/>
        </w:rPr>
        <w:t>uly</w:t>
      </w:r>
      <w:r>
        <w:rPr>
          <w:sz w:val="22"/>
        </w:rPr>
        <w:t>,</w:t>
      </w:r>
      <w:proofErr w:type="gramEnd"/>
      <w:r>
        <w:rPr>
          <w:sz w:val="22"/>
        </w:rPr>
        <w:t xml:space="preserve"> 2022</w:t>
      </w:r>
      <w:r w:rsidR="002316B1" w:rsidRPr="009B7C95">
        <w:t xml:space="preserve"> </w:t>
      </w:r>
    </w:p>
    <w:p w14:paraId="403664CB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CC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CD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CE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CF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0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1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2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3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4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5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6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7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8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9E4472E" w14:textId="7124D938" w:rsidR="00C63F81" w:rsidRDefault="00C63F81">
      <w:pPr>
        <w:spacing w:after="0" w:line="259" w:lineRule="auto"/>
        <w:ind w:left="0" w:firstLine="0"/>
        <w:jc w:val="center"/>
      </w:pPr>
    </w:p>
    <w:p w14:paraId="2DAE2312" w14:textId="0A3671DA" w:rsidR="00C63F81" w:rsidRDefault="00C63F81">
      <w:pPr>
        <w:spacing w:after="0" w:line="259" w:lineRule="auto"/>
        <w:ind w:left="0" w:firstLine="0"/>
        <w:jc w:val="center"/>
      </w:pPr>
    </w:p>
    <w:p w14:paraId="65BA5B56" w14:textId="7452142B" w:rsidR="00C63F81" w:rsidRDefault="00C63F81">
      <w:pPr>
        <w:spacing w:after="0" w:line="259" w:lineRule="auto"/>
        <w:ind w:left="0" w:firstLine="0"/>
        <w:jc w:val="center"/>
      </w:pPr>
    </w:p>
    <w:p w14:paraId="0BDCA425" w14:textId="77777777" w:rsidR="00C63F81" w:rsidRDefault="00C63F81">
      <w:pPr>
        <w:spacing w:after="0" w:line="259" w:lineRule="auto"/>
        <w:ind w:left="0" w:firstLine="0"/>
        <w:jc w:val="center"/>
      </w:pPr>
    </w:p>
    <w:p w14:paraId="174D1982" w14:textId="77777777" w:rsidR="000F27B0" w:rsidRPr="009B7C95" w:rsidRDefault="000F27B0">
      <w:pPr>
        <w:spacing w:after="0" w:line="259" w:lineRule="auto"/>
        <w:ind w:left="0" w:firstLine="0"/>
        <w:jc w:val="center"/>
        <w:rPr>
          <w:color w:val="001BFE"/>
        </w:rPr>
      </w:pPr>
    </w:p>
    <w:p w14:paraId="403664DA" w14:textId="77777777" w:rsidR="002316B1" w:rsidRPr="009B7C95" w:rsidRDefault="002316B1">
      <w:pPr>
        <w:spacing w:after="0" w:line="259" w:lineRule="auto"/>
        <w:ind w:left="0" w:firstLine="0"/>
        <w:jc w:val="center"/>
        <w:rPr>
          <w:color w:val="001BFE"/>
        </w:rPr>
      </w:pPr>
    </w:p>
    <w:p w14:paraId="403664DB" w14:textId="77777777" w:rsidR="002316B1" w:rsidRPr="009B7C95" w:rsidRDefault="002316B1">
      <w:pPr>
        <w:spacing w:after="0" w:line="259" w:lineRule="auto"/>
        <w:ind w:left="0" w:firstLine="0"/>
        <w:jc w:val="center"/>
        <w:rPr>
          <w:color w:val="001BFE"/>
        </w:rPr>
      </w:pPr>
    </w:p>
    <w:p w14:paraId="403664DC" w14:textId="77777777" w:rsidR="002316B1" w:rsidRPr="009B7C95" w:rsidRDefault="002316B1">
      <w:pPr>
        <w:spacing w:after="0" w:line="259" w:lineRule="auto"/>
        <w:ind w:left="0" w:firstLine="0"/>
        <w:jc w:val="center"/>
      </w:pPr>
    </w:p>
    <w:p w14:paraId="403664DD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</w:p>
    <w:p w14:paraId="403664DE" w14:textId="77777777" w:rsidR="00BF5CEE" w:rsidRPr="009B7C95" w:rsidRDefault="002316B1">
      <w:pPr>
        <w:spacing w:after="0" w:line="259" w:lineRule="auto"/>
        <w:ind w:left="16" w:firstLine="0"/>
      </w:pPr>
      <w:r w:rsidRPr="009B7C95">
        <w:t xml:space="preserve"> </w:t>
      </w:r>
      <w:r w:rsidRPr="009B7C95">
        <w:tab/>
        <w:t xml:space="preserve"> </w:t>
      </w:r>
    </w:p>
    <w:p w14:paraId="40366504" w14:textId="3D9FBAC0" w:rsidR="00BF5CEE" w:rsidRPr="009B7C95" w:rsidRDefault="002316B1" w:rsidP="00F32883">
      <w:pPr>
        <w:pStyle w:val="Heading1"/>
        <w:tabs>
          <w:tab w:val="center" w:pos="3441"/>
        </w:tabs>
        <w:ind w:left="0" w:firstLine="0"/>
      </w:pPr>
      <w:r w:rsidRPr="009B7C95">
        <w:lastRenderedPageBreak/>
        <w:t xml:space="preserve"> </w:t>
      </w:r>
    </w:p>
    <w:p w14:paraId="2D8A8027" w14:textId="3CB43CDF" w:rsidR="00EB20AB" w:rsidRDefault="00EB20AB" w:rsidP="007F5F3C">
      <w:r>
        <w:t xml:space="preserve">Property value comes from keeping all homes within our community up to the same standard so every home can retain their value over time. </w:t>
      </w:r>
    </w:p>
    <w:p w14:paraId="7361EAD6" w14:textId="77777777" w:rsidR="00EB20AB" w:rsidRDefault="00EB20AB">
      <w:pPr>
        <w:ind w:left="11"/>
      </w:pPr>
    </w:p>
    <w:p w14:paraId="30CA2147" w14:textId="30FF4B78" w:rsidR="00F32883" w:rsidRDefault="00F32883">
      <w:pPr>
        <w:ind w:left="11"/>
      </w:pPr>
      <w:r>
        <w:t>Olde Tabby Park Community</w:t>
      </w:r>
      <w:r w:rsidR="00EB20AB">
        <w:t>-wide</w:t>
      </w:r>
      <w:r>
        <w:t xml:space="preserve"> Standards are set to protect, enhance and maintain homes </w:t>
      </w:r>
      <w:r w:rsidR="00E434DF">
        <w:t xml:space="preserve">within the community </w:t>
      </w:r>
      <w:r>
        <w:t>that will preserve the value of the property.</w:t>
      </w:r>
      <w:r w:rsidR="00EB20AB">
        <w:t xml:space="preserve"> They are a supplement to </w:t>
      </w:r>
      <w:r w:rsidR="00B828D6">
        <w:t xml:space="preserve">the </w:t>
      </w:r>
      <w:r w:rsidR="00EB20AB">
        <w:t>Covenants, Conditions, and Restrictions (CC&amp;R’s) and further detail specific standards that all properties shall follow.</w:t>
      </w:r>
    </w:p>
    <w:p w14:paraId="3CBB3E6D" w14:textId="77777777" w:rsidR="00F32883" w:rsidRDefault="00F32883">
      <w:pPr>
        <w:ind w:left="11"/>
      </w:pPr>
    </w:p>
    <w:p w14:paraId="428723B5" w14:textId="603DFF97" w:rsidR="00E434DF" w:rsidRDefault="00EB20AB">
      <w:pPr>
        <w:ind w:left="11"/>
      </w:pPr>
      <w:r>
        <w:t xml:space="preserve">These standards may include landscaping, trash pick-up and exterior maintenance. </w:t>
      </w:r>
      <w:r w:rsidR="00E434DF">
        <w:t xml:space="preserve">The following, although not exclusive, are general guidelines that all residents shall follow. </w:t>
      </w:r>
    </w:p>
    <w:p w14:paraId="6D8BEF39" w14:textId="799F065F" w:rsidR="00E434DF" w:rsidRDefault="00E434DF">
      <w:pPr>
        <w:ind w:left="11"/>
      </w:pPr>
    </w:p>
    <w:p w14:paraId="64C47547" w14:textId="4AF64CAB" w:rsidR="00E434DF" w:rsidRDefault="006314F2">
      <w:pPr>
        <w:ind w:left="11"/>
      </w:pPr>
      <w:r>
        <w:rPr>
          <w:b/>
          <w:u w:val="single"/>
        </w:rPr>
        <w:t>LANDSCAPING</w:t>
      </w:r>
    </w:p>
    <w:p w14:paraId="65E82146" w14:textId="35811787" w:rsidR="006314F2" w:rsidRDefault="003A374D" w:rsidP="006314F2">
      <w:pPr>
        <w:pStyle w:val="ListParagraph"/>
        <w:numPr>
          <w:ilvl w:val="0"/>
          <w:numId w:val="19"/>
        </w:numPr>
      </w:pPr>
      <w:r>
        <w:t>Lawn shall be neatly cut on a regular basis</w:t>
      </w:r>
      <w:r w:rsidR="002C476D">
        <w:t xml:space="preserve">. </w:t>
      </w:r>
      <w:r>
        <w:t>A</w:t>
      </w:r>
      <w:r w:rsidR="002C476D">
        <w:t>t no time shall the grass present an unsightly appearance.</w:t>
      </w:r>
    </w:p>
    <w:p w14:paraId="0BEE28BD" w14:textId="49E4D9CF" w:rsidR="002C476D" w:rsidRDefault="002C476D" w:rsidP="006314F2">
      <w:pPr>
        <w:pStyle w:val="ListParagraph"/>
        <w:numPr>
          <w:ilvl w:val="0"/>
          <w:numId w:val="19"/>
        </w:numPr>
      </w:pPr>
      <w:r>
        <w:t xml:space="preserve">Lawn shall be </w:t>
      </w:r>
      <w:r w:rsidR="00426779">
        <w:t>edged,</w:t>
      </w:r>
      <w:r>
        <w:t xml:space="preserve"> and no grass</w:t>
      </w:r>
      <w:r w:rsidR="00B8074B">
        <w:t>/weeds</w:t>
      </w:r>
      <w:r>
        <w:t xml:space="preserve"> will be present on either the road or drive.</w:t>
      </w:r>
    </w:p>
    <w:p w14:paraId="5A538253" w14:textId="4CBBC53E" w:rsidR="002C476D" w:rsidRDefault="002C476D" w:rsidP="006314F2">
      <w:pPr>
        <w:pStyle w:val="ListParagraph"/>
        <w:numPr>
          <w:ilvl w:val="0"/>
          <w:numId w:val="19"/>
        </w:numPr>
      </w:pPr>
      <w:r>
        <w:t>Grass should be uniformly dispersed throughout the yard. Excessive bare spots should be eliminated.</w:t>
      </w:r>
    </w:p>
    <w:p w14:paraId="5A8AC027" w14:textId="427C754E" w:rsidR="002C476D" w:rsidRDefault="002C476D" w:rsidP="006314F2">
      <w:pPr>
        <w:pStyle w:val="ListParagraph"/>
        <w:numPr>
          <w:ilvl w:val="0"/>
          <w:numId w:val="19"/>
        </w:numPr>
      </w:pPr>
      <w:r>
        <w:t>Flower beds should be kept free of excessive weeds</w:t>
      </w:r>
      <w:r w:rsidR="00B8074B">
        <w:t xml:space="preserve">. </w:t>
      </w:r>
    </w:p>
    <w:p w14:paraId="4DDC7391" w14:textId="23136207" w:rsidR="002C476D" w:rsidRDefault="002C476D" w:rsidP="006314F2">
      <w:pPr>
        <w:pStyle w:val="ListParagraph"/>
        <w:numPr>
          <w:ilvl w:val="0"/>
          <w:numId w:val="19"/>
        </w:numPr>
      </w:pPr>
      <w:r>
        <w:t xml:space="preserve">Palm, Palmetto and like trees should have excessive prior-year growth removed. </w:t>
      </w:r>
    </w:p>
    <w:p w14:paraId="39A468EE" w14:textId="5A27D8D4" w:rsidR="00B8074B" w:rsidRDefault="00B8074B" w:rsidP="006314F2">
      <w:pPr>
        <w:pStyle w:val="ListParagraph"/>
        <w:numPr>
          <w:ilvl w:val="0"/>
          <w:numId w:val="19"/>
        </w:numPr>
      </w:pPr>
      <w:r>
        <w:t>Bushes should be trimmed as to present a neat appearance.</w:t>
      </w:r>
    </w:p>
    <w:p w14:paraId="45B62AEF" w14:textId="6B321B67" w:rsidR="00B8074B" w:rsidRDefault="00B8074B" w:rsidP="006314F2">
      <w:pPr>
        <w:pStyle w:val="ListParagraph"/>
        <w:numPr>
          <w:ilvl w:val="0"/>
          <w:numId w:val="19"/>
        </w:numPr>
      </w:pPr>
      <w:r>
        <w:t>Watering should adhere to the BJWSA regulations – especially during times of drought.</w:t>
      </w:r>
    </w:p>
    <w:p w14:paraId="66B8D2EF" w14:textId="0DF26F83" w:rsidR="009140A5" w:rsidRDefault="009140A5" w:rsidP="009140A5"/>
    <w:p w14:paraId="28ACB568" w14:textId="21C2C0F7" w:rsidR="009140A5" w:rsidRDefault="009140A5" w:rsidP="009140A5">
      <w:r>
        <w:rPr>
          <w:b/>
          <w:u w:val="single"/>
        </w:rPr>
        <w:t>MAINTENANCE</w:t>
      </w:r>
    </w:p>
    <w:p w14:paraId="477186DE" w14:textId="078D6493" w:rsidR="009140A5" w:rsidRDefault="009140A5" w:rsidP="009140A5">
      <w:pPr>
        <w:pStyle w:val="ListParagraph"/>
        <w:numPr>
          <w:ilvl w:val="0"/>
          <w:numId w:val="21"/>
        </w:numPr>
      </w:pPr>
      <w:r>
        <w:t>Mailboxes shall have a door that is attached. They should be painted</w:t>
      </w:r>
      <w:r w:rsidR="00B8074B">
        <w:t xml:space="preserve"> black</w:t>
      </w:r>
      <w:r>
        <w:t xml:space="preserve"> and free of excessive rust.</w:t>
      </w:r>
    </w:p>
    <w:p w14:paraId="02B8ED0A" w14:textId="361825C3" w:rsidR="009140A5" w:rsidRDefault="009140A5" w:rsidP="009140A5">
      <w:pPr>
        <w:pStyle w:val="ListParagraph"/>
        <w:numPr>
          <w:ilvl w:val="0"/>
          <w:numId w:val="21"/>
        </w:numPr>
      </w:pPr>
      <w:r>
        <w:t>Houses</w:t>
      </w:r>
      <w:r w:rsidR="00B8074B">
        <w:t xml:space="preserve">, </w:t>
      </w:r>
      <w:r>
        <w:t>garages</w:t>
      </w:r>
      <w:r w:rsidR="00B8074B">
        <w:t>, and fences</w:t>
      </w:r>
      <w:r>
        <w:t xml:space="preserve"> should be free of excessive mold, mildew and algae.</w:t>
      </w:r>
    </w:p>
    <w:p w14:paraId="4408698C" w14:textId="6E52169C" w:rsidR="009140A5" w:rsidRDefault="009140A5" w:rsidP="009140A5">
      <w:pPr>
        <w:pStyle w:val="ListParagraph"/>
        <w:numPr>
          <w:ilvl w:val="0"/>
          <w:numId w:val="21"/>
        </w:numPr>
      </w:pPr>
      <w:r>
        <w:t xml:space="preserve">A/C concealment should cover the entire unit. </w:t>
      </w:r>
      <w:r w:rsidR="00B8074B">
        <w:t xml:space="preserve">At no time should panels be removed except for maintenance. One maintenance is completed, panels shall be </w:t>
      </w:r>
      <w:r w:rsidR="009D03AE">
        <w:t>reinstalled.</w:t>
      </w:r>
    </w:p>
    <w:p w14:paraId="62CBC4AC" w14:textId="2D19CB89" w:rsidR="009140A5" w:rsidRDefault="009140A5" w:rsidP="009140A5">
      <w:pPr>
        <w:pStyle w:val="ListParagraph"/>
        <w:numPr>
          <w:ilvl w:val="0"/>
          <w:numId w:val="21"/>
        </w:numPr>
      </w:pPr>
      <w:r>
        <w:t xml:space="preserve">Porch screening should cover all open areas and </w:t>
      </w:r>
      <w:r w:rsidR="00D32DF5">
        <w:t>repaired in a timely manner after storms or hurricanes.</w:t>
      </w:r>
    </w:p>
    <w:p w14:paraId="51A20E2D" w14:textId="2F831E07" w:rsidR="00D32DF5" w:rsidRDefault="00D32DF5" w:rsidP="009140A5">
      <w:pPr>
        <w:pStyle w:val="ListParagraph"/>
        <w:numPr>
          <w:ilvl w:val="0"/>
          <w:numId w:val="21"/>
        </w:numPr>
      </w:pPr>
      <w:r>
        <w:t>Any change in paint color must be approved by the ARC.</w:t>
      </w:r>
    </w:p>
    <w:p w14:paraId="5423B321" w14:textId="7C83A03B" w:rsidR="00D32DF5" w:rsidRDefault="009D03AE" w:rsidP="009140A5">
      <w:pPr>
        <w:pStyle w:val="ListParagraph"/>
        <w:numPr>
          <w:ilvl w:val="0"/>
          <w:numId w:val="21"/>
        </w:numPr>
      </w:pPr>
      <w:r>
        <w:t>Any broken shutters, windows, doors, siding, etc. shall be repaired in a timely manner (1-2 weeks).</w:t>
      </w:r>
    </w:p>
    <w:p w14:paraId="60A6F217" w14:textId="1E9CCA52" w:rsidR="009D03AE" w:rsidRPr="006314F2" w:rsidRDefault="009D03AE" w:rsidP="009140A5">
      <w:pPr>
        <w:pStyle w:val="ListParagraph"/>
        <w:numPr>
          <w:ilvl w:val="0"/>
          <w:numId w:val="21"/>
        </w:numPr>
      </w:pPr>
      <w:r>
        <w:t>Parking on the lawn is not permitted. Only service vehicles are allowed on the lawn and only if necessary to perform the service.</w:t>
      </w:r>
    </w:p>
    <w:p w14:paraId="7F0B4645" w14:textId="4F6F241C" w:rsidR="00E434DF" w:rsidRDefault="00E434DF">
      <w:pPr>
        <w:ind w:left="11"/>
      </w:pPr>
    </w:p>
    <w:p w14:paraId="75C91F8F" w14:textId="40D55D2E" w:rsidR="003A374D" w:rsidRDefault="003A374D">
      <w:pPr>
        <w:ind w:left="11"/>
      </w:pPr>
    </w:p>
    <w:p w14:paraId="54647F3B" w14:textId="7660588A" w:rsidR="003A374D" w:rsidRDefault="003A374D">
      <w:pPr>
        <w:ind w:left="11"/>
      </w:pPr>
    </w:p>
    <w:sectPr w:rsidR="003A374D" w:rsidSect="00E434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9" w:right="1151" w:bottom="1137" w:left="1137" w:header="72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6842" w14:textId="77777777" w:rsidR="00C63F81" w:rsidRDefault="00C63F81">
      <w:pPr>
        <w:spacing w:after="0" w:line="240" w:lineRule="auto"/>
      </w:pPr>
      <w:r>
        <w:separator/>
      </w:r>
    </w:p>
  </w:endnote>
  <w:endnote w:type="continuationSeparator" w:id="0">
    <w:p w14:paraId="40366843" w14:textId="77777777" w:rsidR="00C63F81" w:rsidRDefault="00C6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858" w14:textId="77A7EFCA" w:rsidR="00C63F81" w:rsidRDefault="00C63F81">
    <w:pPr>
      <w:tabs>
        <w:tab w:val="right" w:pos="9915"/>
      </w:tabs>
      <w:spacing w:after="0" w:line="259" w:lineRule="auto"/>
      <w:ind w:left="0" w:right="-239" w:firstLine="0"/>
    </w:pPr>
    <w:r>
      <w:t xml:space="preserve"> 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32DF5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859" w14:textId="039F6A1A" w:rsidR="00C63F81" w:rsidRDefault="00C63F81">
    <w:pPr>
      <w:tabs>
        <w:tab w:val="right" w:pos="9915"/>
      </w:tabs>
      <w:spacing w:after="0" w:line="259" w:lineRule="auto"/>
      <w:ind w:left="0" w:right="-239" w:firstLine="0"/>
    </w:pPr>
    <w:r>
      <w:t xml:space="preserve"> 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85B" w14:textId="4FD86745" w:rsidR="00C63F81" w:rsidRDefault="00C63F81">
    <w:pPr>
      <w:tabs>
        <w:tab w:val="right" w:pos="9915"/>
      </w:tabs>
      <w:spacing w:after="0" w:line="259" w:lineRule="auto"/>
      <w:ind w:left="0" w:right="-239" w:firstLine="0"/>
    </w:pPr>
    <w:r>
      <w:t xml:space="preserve"> 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34DF">
      <w:rPr>
        <w:noProof/>
      </w:rPr>
      <w:t>21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6840" w14:textId="77777777" w:rsidR="00C63F81" w:rsidRDefault="00C63F81">
      <w:pPr>
        <w:spacing w:after="0" w:line="240" w:lineRule="auto"/>
      </w:pPr>
      <w:r>
        <w:separator/>
      </w:r>
    </w:p>
  </w:footnote>
  <w:footnote w:type="continuationSeparator" w:id="0">
    <w:p w14:paraId="40366841" w14:textId="77777777" w:rsidR="00C63F81" w:rsidRDefault="00C6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856" w14:textId="77777777" w:rsidR="00C63F81" w:rsidRDefault="00C63F81">
    <w:pPr>
      <w:spacing w:after="0" w:line="259" w:lineRule="auto"/>
      <w:ind w:left="736" w:firstLine="0"/>
    </w:pPr>
    <w:r>
      <w:rPr>
        <w:i/>
        <w:color w:val="4F81B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857" w14:textId="77777777" w:rsidR="00C63F81" w:rsidRDefault="00C63F81">
    <w:pPr>
      <w:tabs>
        <w:tab w:val="center" w:pos="220"/>
        <w:tab w:val="center" w:pos="137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4F81BD"/>
      </w:rPr>
      <w:t xml:space="preserve"> </w:t>
    </w:r>
    <w:r>
      <w:rPr>
        <w:i/>
        <w:color w:val="4F81BD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85A" w14:textId="77777777" w:rsidR="00C63F81" w:rsidRDefault="00C63F81">
    <w:pPr>
      <w:tabs>
        <w:tab w:val="center" w:pos="220"/>
        <w:tab w:val="center" w:pos="137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4F81BD"/>
      </w:rPr>
      <w:t xml:space="preserve"> </w:t>
    </w:r>
    <w:r>
      <w:rPr>
        <w:i/>
        <w:color w:val="4F81BD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7B2"/>
    <w:multiLevelType w:val="hybridMultilevel"/>
    <w:tmpl w:val="2216FC46"/>
    <w:lvl w:ilvl="0" w:tplc="C2AA9FDC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4AC7A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44672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E7C2C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E9A4E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AF1FA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2856E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C3BBA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0A570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E571A"/>
    <w:multiLevelType w:val="hybridMultilevel"/>
    <w:tmpl w:val="A148D7D0"/>
    <w:lvl w:ilvl="0" w:tplc="FBF6BE2A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2644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0E60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EFA7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EAA1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E610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EA9A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A37F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2667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0542D"/>
    <w:multiLevelType w:val="hybridMultilevel"/>
    <w:tmpl w:val="1708D026"/>
    <w:lvl w:ilvl="0" w:tplc="C3C60C3A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8FE1C">
      <w:start w:val="1"/>
      <w:numFmt w:val="upperLetter"/>
      <w:lvlText w:val="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5B8E">
      <w:start w:val="1"/>
      <w:numFmt w:val="decimal"/>
      <w:lvlText w:val="%3.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C1FC8">
      <w:start w:val="1"/>
      <w:numFmt w:val="decimal"/>
      <w:lvlText w:val="%4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544E">
      <w:start w:val="1"/>
      <w:numFmt w:val="lowerLetter"/>
      <w:lvlText w:val="%5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6AD3A">
      <w:start w:val="1"/>
      <w:numFmt w:val="lowerRoman"/>
      <w:lvlText w:val="%6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6DDBC">
      <w:start w:val="1"/>
      <w:numFmt w:val="decimal"/>
      <w:lvlText w:val="%7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28E72">
      <w:start w:val="1"/>
      <w:numFmt w:val="lowerLetter"/>
      <w:lvlText w:val="%8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4B5E2">
      <w:start w:val="1"/>
      <w:numFmt w:val="lowerRoman"/>
      <w:lvlText w:val="%9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13DE0"/>
    <w:multiLevelType w:val="hybridMultilevel"/>
    <w:tmpl w:val="E31ADC8E"/>
    <w:lvl w:ilvl="0" w:tplc="F25C7464">
      <w:start w:val="1"/>
      <w:numFmt w:val="lowerLetter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84ADE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CFFAA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CD2FC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37FC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8F0FE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A796A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0E0A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650B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274E8"/>
    <w:multiLevelType w:val="hybridMultilevel"/>
    <w:tmpl w:val="777E87F2"/>
    <w:lvl w:ilvl="0" w:tplc="BC42E740">
      <w:start w:val="2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880B4">
      <w:start w:val="1"/>
      <w:numFmt w:val="decimal"/>
      <w:lvlText w:val="%2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018BA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25D3A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A231C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22520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C40BA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66FD4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A1B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13997"/>
    <w:multiLevelType w:val="hybridMultilevel"/>
    <w:tmpl w:val="2180704C"/>
    <w:lvl w:ilvl="0" w:tplc="80D286AE">
      <w:start w:val="8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2EC28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A8800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8386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6613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C51A8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0301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4E154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6816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B12FF"/>
    <w:multiLevelType w:val="hybridMultilevel"/>
    <w:tmpl w:val="0240BBF0"/>
    <w:lvl w:ilvl="0" w:tplc="5EB49DEE">
      <w:start w:val="4"/>
      <w:numFmt w:val="lowerLetter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8BC7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9900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A8BD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3590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22A0C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0675C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A5146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A9900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331A9"/>
    <w:multiLevelType w:val="hybridMultilevel"/>
    <w:tmpl w:val="A9627F6A"/>
    <w:lvl w:ilvl="0" w:tplc="973A22F2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4847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FC9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CA81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655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C1BB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E9E0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0A22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AA3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327202"/>
    <w:multiLevelType w:val="hybridMultilevel"/>
    <w:tmpl w:val="343075DA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DAF55AD"/>
    <w:multiLevelType w:val="hybridMultilevel"/>
    <w:tmpl w:val="3828CA66"/>
    <w:lvl w:ilvl="0" w:tplc="52E6D47C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26DB4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A4C56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C93E8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A6E6C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AF666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822BA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442B4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CD73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4F7AE5"/>
    <w:multiLevelType w:val="hybridMultilevel"/>
    <w:tmpl w:val="EAD0B238"/>
    <w:lvl w:ilvl="0" w:tplc="BE6CF086">
      <w:start w:val="2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EC6E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41906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2DB8A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45C92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2DF7C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EF6E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CD2A0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AB88A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011B7D"/>
    <w:multiLevelType w:val="hybridMultilevel"/>
    <w:tmpl w:val="961AE7D0"/>
    <w:lvl w:ilvl="0" w:tplc="A0FEA542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488B6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20CA4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68DC4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A7CEE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A490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2230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A7854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ED2EE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E014F5"/>
    <w:multiLevelType w:val="hybridMultilevel"/>
    <w:tmpl w:val="566CEFC0"/>
    <w:lvl w:ilvl="0" w:tplc="3A8091EA">
      <w:start w:val="1"/>
      <w:numFmt w:val="lowerLetter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AB37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B45A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2FC4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358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C69FA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48A9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AAAB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097C2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7F2902"/>
    <w:multiLevelType w:val="hybridMultilevel"/>
    <w:tmpl w:val="E7065F30"/>
    <w:lvl w:ilvl="0" w:tplc="14069C2A">
      <w:start w:val="2"/>
      <w:numFmt w:val="lowerLetter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8B456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C670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43E38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CA22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EE82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4A66E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E95F6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9590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ED0E0D"/>
    <w:multiLevelType w:val="hybridMultilevel"/>
    <w:tmpl w:val="5C4C2F64"/>
    <w:lvl w:ilvl="0" w:tplc="668A5692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E2238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ADE2C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E54DC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C6564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BA7A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68EA2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4856E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896C0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772BF5"/>
    <w:multiLevelType w:val="hybridMultilevel"/>
    <w:tmpl w:val="02A4A4AE"/>
    <w:lvl w:ilvl="0" w:tplc="2644642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872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CC99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2C23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2FFA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CFDC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03C9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CAD6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EA6C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7E32C4"/>
    <w:multiLevelType w:val="hybridMultilevel"/>
    <w:tmpl w:val="8E0C0A4A"/>
    <w:lvl w:ilvl="0" w:tplc="260E69B0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024AE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47E7A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8E834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6CB0A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A172C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27060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A68E6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C36E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F330C4"/>
    <w:multiLevelType w:val="hybridMultilevel"/>
    <w:tmpl w:val="278202AC"/>
    <w:lvl w:ilvl="0" w:tplc="D558390E">
      <w:start w:val="3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8301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C2380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6B58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213DE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868D2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015C2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650FE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A8CCE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326F92"/>
    <w:multiLevelType w:val="hybridMultilevel"/>
    <w:tmpl w:val="E118CFD4"/>
    <w:lvl w:ilvl="0" w:tplc="75B880A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C80A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04FF2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096E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C410C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2C2F2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317A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44D8E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2E4EA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9A4BA7"/>
    <w:multiLevelType w:val="multilevel"/>
    <w:tmpl w:val="10E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716B5"/>
    <w:multiLevelType w:val="hybridMultilevel"/>
    <w:tmpl w:val="C4045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89770">
    <w:abstractNumId w:val="2"/>
  </w:num>
  <w:num w:numId="2" w16cid:durableId="221867164">
    <w:abstractNumId w:val="4"/>
  </w:num>
  <w:num w:numId="3" w16cid:durableId="1253779936">
    <w:abstractNumId w:val="18"/>
  </w:num>
  <w:num w:numId="4" w16cid:durableId="794635983">
    <w:abstractNumId w:val="13"/>
  </w:num>
  <w:num w:numId="5" w16cid:durableId="1835149322">
    <w:abstractNumId w:val="0"/>
  </w:num>
  <w:num w:numId="6" w16cid:durableId="178207060">
    <w:abstractNumId w:val="6"/>
  </w:num>
  <w:num w:numId="7" w16cid:durableId="784352682">
    <w:abstractNumId w:val="3"/>
  </w:num>
  <w:num w:numId="8" w16cid:durableId="1106343301">
    <w:abstractNumId w:val="12"/>
  </w:num>
  <w:num w:numId="9" w16cid:durableId="1579827003">
    <w:abstractNumId w:val="11"/>
  </w:num>
  <w:num w:numId="10" w16cid:durableId="378668808">
    <w:abstractNumId w:val="14"/>
  </w:num>
  <w:num w:numId="11" w16cid:durableId="1956404611">
    <w:abstractNumId w:val="16"/>
  </w:num>
  <w:num w:numId="12" w16cid:durableId="770198263">
    <w:abstractNumId w:val="9"/>
  </w:num>
  <w:num w:numId="13" w16cid:durableId="30494779">
    <w:abstractNumId w:val="17"/>
  </w:num>
  <w:num w:numId="14" w16cid:durableId="157499769">
    <w:abstractNumId w:val="5"/>
  </w:num>
  <w:num w:numId="15" w16cid:durableId="1614314682">
    <w:abstractNumId w:val="10"/>
  </w:num>
  <w:num w:numId="16" w16cid:durableId="1122722776">
    <w:abstractNumId w:val="1"/>
  </w:num>
  <w:num w:numId="17" w16cid:durableId="1101871568">
    <w:abstractNumId w:val="7"/>
  </w:num>
  <w:num w:numId="18" w16cid:durableId="459808501">
    <w:abstractNumId w:val="15"/>
  </w:num>
  <w:num w:numId="19" w16cid:durableId="926691471">
    <w:abstractNumId w:val="8"/>
  </w:num>
  <w:num w:numId="20" w16cid:durableId="1593006604">
    <w:abstractNumId w:val="19"/>
  </w:num>
  <w:num w:numId="21" w16cid:durableId="1898203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E"/>
    <w:rsid w:val="000535CC"/>
    <w:rsid w:val="000F27B0"/>
    <w:rsid w:val="0012491C"/>
    <w:rsid w:val="00153620"/>
    <w:rsid w:val="002316B1"/>
    <w:rsid w:val="002C476D"/>
    <w:rsid w:val="00316C57"/>
    <w:rsid w:val="003A374D"/>
    <w:rsid w:val="004041AE"/>
    <w:rsid w:val="00426779"/>
    <w:rsid w:val="00470A1B"/>
    <w:rsid w:val="00616318"/>
    <w:rsid w:val="006314F2"/>
    <w:rsid w:val="007C1094"/>
    <w:rsid w:val="007F5247"/>
    <w:rsid w:val="007F5F3C"/>
    <w:rsid w:val="009140A5"/>
    <w:rsid w:val="009B7C95"/>
    <w:rsid w:val="009D03AE"/>
    <w:rsid w:val="00B33473"/>
    <w:rsid w:val="00B76DD1"/>
    <w:rsid w:val="00B8074B"/>
    <w:rsid w:val="00B828D6"/>
    <w:rsid w:val="00BF5CEE"/>
    <w:rsid w:val="00C63F81"/>
    <w:rsid w:val="00C6725E"/>
    <w:rsid w:val="00D32DF5"/>
    <w:rsid w:val="00E024B7"/>
    <w:rsid w:val="00E434DF"/>
    <w:rsid w:val="00EB20AB"/>
    <w:rsid w:val="00F02B12"/>
    <w:rsid w:val="00F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3664BA"/>
  <w15:docId w15:val="{7FCEF8B7-ECB7-448B-B73F-60335FA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" w:hanging="10"/>
      <w:outlineLvl w:val="0"/>
    </w:pPr>
    <w:rPr>
      <w:rFonts w:ascii="Cambria" w:eastAsia="Cambria" w:hAnsi="Cambria" w:cs="Cambria"/>
      <w:color w:val="365F91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/>
      <w:ind w:left="10" w:hanging="10"/>
      <w:outlineLvl w:val="1"/>
    </w:pPr>
    <w:rPr>
      <w:rFonts w:ascii="Times New Roman" w:eastAsia="Times New Roman" w:hAnsi="Times New Roman" w:cs="Times New Roman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4F81BD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365F9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16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0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A1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33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81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88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7F5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ldetabbypar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etabbypark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5527-780E-4546-926D-CE1487B8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AG</vt:lpstr>
    </vt:vector>
  </TitlesOfParts>
  <Company>The United States Marine Corps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AG</dc:title>
  <dc:subject/>
  <dc:creator>Chris Hook</dc:creator>
  <cp:keywords/>
  <cp:lastModifiedBy>Randy Wentworth</cp:lastModifiedBy>
  <cp:revision>2</cp:revision>
  <cp:lastPrinted>2022-05-26T12:53:00Z</cp:lastPrinted>
  <dcterms:created xsi:type="dcterms:W3CDTF">2022-07-17T20:10:00Z</dcterms:created>
  <dcterms:modified xsi:type="dcterms:W3CDTF">2022-07-17T20:10:00Z</dcterms:modified>
</cp:coreProperties>
</file>